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6E" w:rsidRPr="00305F78" w:rsidRDefault="0027776A" w:rsidP="0027776A">
      <w:pPr>
        <w:rPr>
          <w:rFonts w:ascii="Times New Roman" w:eastAsia="標楷體" w:hAnsi="Times New Roman" w:cs="Times New Roman"/>
          <w:szCs w:val="24"/>
        </w:rPr>
      </w:pPr>
      <w:r w:rsidRPr="00305F78">
        <w:rPr>
          <w:rFonts w:ascii="Times New Roman" w:eastAsia="標楷體" w:hAnsi="Times New Roman" w:cs="Times New Roman"/>
          <w:szCs w:val="24"/>
        </w:rPr>
        <w:t>各種實驗可能造成的動物</w:t>
      </w:r>
      <w:proofErr w:type="gramStart"/>
      <w:r w:rsidRPr="00305F78">
        <w:rPr>
          <w:rFonts w:ascii="Times New Roman" w:eastAsia="標楷體" w:hAnsi="Times New Roman" w:cs="Times New Roman"/>
          <w:szCs w:val="24"/>
        </w:rPr>
        <w:t>疼痛、</w:t>
      </w:r>
      <w:proofErr w:type="gramEnd"/>
      <w:r w:rsidRPr="00305F78">
        <w:rPr>
          <w:rFonts w:ascii="Times New Roman" w:eastAsia="標楷體" w:hAnsi="Times New Roman" w:cs="Times New Roman"/>
          <w:szCs w:val="24"/>
        </w:rPr>
        <w:t>緊迫及臨床症狀分類：</w:t>
      </w:r>
    </w:p>
    <w:p w:rsidR="0027776A" w:rsidRPr="00305F78" w:rsidRDefault="0027776A" w:rsidP="0003716C">
      <w:pPr>
        <w:pStyle w:val="a3"/>
        <w:numPr>
          <w:ilvl w:val="0"/>
          <w:numId w:val="13"/>
        </w:numPr>
        <w:ind w:leftChars="0"/>
        <w:rPr>
          <w:rFonts w:ascii="標楷體" w:eastAsia="標楷體" w:cs="標楷體"/>
          <w:szCs w:val="24"/>
        </w:rPr>
      </w:pPr>
      <w:r w:rsidRPr="00305F78">
        <w:rPr>
          <w:rFonts w:ascii="標楷體" w:eastAsia="標楷體" w:cs="標楷體" w:hint="eastAsia"/>
          <w:szCs w:val="24"/>
        </w:rPr>
        <w:t>陸生動物：</w:t>
      </w:r>
    </w:p>
    <w:tbl>
      <w:tblPr>
        <w:tblStyle w:val="a4"/>
        <w:tblW w:w="10060" w:type="dxa"/>
        <w:tblLayout w:type="fixed"/>
        <w:tblLook w:val="0000" w:firstRow="0" w:lastRow="0" w:firstColumn="0" w:lastColumn="0" w:noHBand="0" w:noVBand="0"/>
      </w:tblPr>
      <w:tblGrid>
        <w:gridCol w:w="2768"/>
        <w:gridCol w:w="4173"/>
        <w:gridCol w:w="3119"/>
      </w:tblGrid>
      <w:tr w:rsidR="0027776A" w:rsidRPr="0027776A" w:rsidTr="0027776A">
        <w:trPr>
          <w:trHeight w:val="99"/>
        </w:trPr>
        <w:tc>
          <w:tcPr>
            <w:tcW w:w="2768" w:type="dxa"/>
            <w:shd w:val="clear" w:color="auto" w:fill="D9D9D9" w:themeFill="background1" w:themeFillShade="D9"/>
          </w:tcPr>
          <w:p w:rsidR="0027776A" w:rsidRPr="0027776A" w:rsidRDefault="0027776A" w:rsidP="000371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疼痛及緊迫分類</w:t>
            </w:r>
          </w:p>
        </w:tc>
        <w:tc>
          <w:tcPr>
            <w:tcW w:w="4173" w:type="dxa"/>
            <w:shd w:val="clear" w:color="auto" w:fill="D9D9D9" w:themeFill="background1" w:themeFillShade="D9"/>
          </w:tcPr>
          <w:p w:rsidR="0027776A" w:rsidRPr="0027776A" w:rsidRDefault="0027776A" w:rsidP="000371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動物操作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7776A" w:rsidRPr="0027776A" w:rsidRDefault="0027776A" w:rsidP="0003716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臨床症狀</w:t>
            </w:r>
          </w:p>
        </w:tc>
      </w:tr>
      <w:tr w:rsidR="0027776A" w:rsidRPr="0027776A" w:rsidTr="0027776A">
        <w:trPr>
          <w:trHeight w:val="279"/>
        </w:trPr>
        <w:tc>
          <w:tcPr>
            <w:tcW w:w="2768" w:type="dxa"/>
          </w:tcPr>
          <w:p w:rsidR="0027776A" w:rsidRPr="0027776A" w:rsidRDefault="0027776A" w:rsidP="0003716C">
            <w:pPr>
              <w:pStyle w:val="Defaul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不引起不適或緊迫</w:t>
            </w:r>
          </w:p>
        </w:tc>
        <w:tc>
          <w:tcPr>
            <w:tcW w:w="4173" w:type="dxa"/>
          </w:tcPr>
          <w:p w:rsidR="0027776A" w:rsidRPr="0027776A" w:rsidRDefault="0027776A">
            <w:pPr>
              <w:pStyle w:val="Default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僅單純養於人為的飼育環境，無實驗進行</w:t>
            </w:r>
            <w:r w:rsidRPr="00277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27776A" w:rsidRPr="0027776A" w:rsidRDefault="0027776A">
            <w:pPr>
              <w:pStyle w:val="Default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無不良反應</w:t>
            </w:r>
          </w:p>
        </w:tc>
      </w:tr>
      <w:tr w:rsidR="0027776A" w:rsidRPr="0027776A" w:rsidTr="0027776A">
        <w:trPr>
          <w:trHeight w:val="1001"/>
        </w:trPr>
        <w:tc>
          <w:tcPr>
            <w:tcW w:w="2768" w:type="dxa"/>
          </w:tcPr>
          <w:p w:rsidR="0027776A" w:rsidRPr="0027776A" w:rsidRDefault="0027776A" w:rsidP="0003716C">
            <w:pPr>
              <w:pStyle w:val="Defaul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極小的不適或緊迫，不需用藥緩解</w:t>
            </w:r>
          </w:p>
        </w:tc>
        <w:tc>
          <w:tcPr>
            <w:tcW w:w="4173" w:type="dxa"/>
          </w:tcPr>
          <w:p w:rsidR="0027776A" w:rsidRDefault="0027776A" w:rsidP="0027776A">
            <w:pPr>
              <w:pStyle w:val="Default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注射</w:t>
            </w:r>
            <w:r w:rsidRPr="0027776A">
              <w:rPr>
                <w:rFonts w:ascii="Times New Roman" w:hAnsi="Times New Roman" w:cs="Times New Roman"/>
              </w:rPr>
              <w:t>(</w:t>
            </w:r>
            <w:r w:rsidRPr="0027776A">
              <w:rPr>
                <w:rFonts w:ascii="Times New Roman" w:hAnsi="Times New Roman" w:cs="Times New Roman"/>
              </w:rPr>
              <w:t>靜脈</w:t>
            </w:r>
            <w:r w:rsidRPr="0027776A">
              <w:rPr>
                <w:rFonts w:ascii="Times New Roman" w:hAnsi="Times New Roman" w:cs="Times New Roman"/>
              </w:rPr>
              <w:t>.</w:t>
            </w:r>
            <w:r w:rsidRPr="0027776A">
              <w:rPr>
                <w:rFonts w:ascii="Times New Roman" w:hAnsi="Times New Roman" w:cs="Times New Roman"/>
              </w:rPr>
              <w:t>皮下</w:t>
            </w:r>
            <w:r w:rsidRPr="0027776A">
              <w:rPr>
                <w:rFonts w:ascii="Times New Roman" w:hAnsi="Times New Roman" w:cs="Times New Roman"/>
              </w:rPr>
              <w:t>.</w:t>
            </w:r>
            <w:r w:rsidRPr="0027776A">
              <w:rPr>
                <w:rFonts w:ascii="Times New Roman" w:hAnsi="Times New Roman" w:cs="Times New Roman"/>
              </w:rPr>
              <w:t>肌肉</w:t>
            </w:r>
            <w:r w:rsidRPr="0027776A">
              <w:rPr>
                <w:rFonts w:ascii="Times New Roman" w:hAnsi="Times New Roman" w:cs="Times New Roman"/>
              </w:rPr>
              <w:t>.</w:t>
            </w:r>
            <w:r w:rsidRPr="0027776A">
              <w:rPr>
                <w:rFonts w:ascii="Times New Roman" w:hAnsi="Times New Roman" w:cs="Times New Roman"/>
              </w:rPr>
              <w:t>腹腔</w:t>
            </w:r>
            <w:r w:rsidRPr="0027776A">
              <w:rPr>
                <w:rFonts w:ascii="Times New Roman" w:hAnsi="Times New Roman" w:cs="Times New Roman"/>
              </w:rPr>
              <w:t>)</w:t>
            </w:r>
            <w:r w:rsidRPr="0027776A">
              <w:rPr>
                <w:rFonts w:ascii="Times New Roman" w:hAnsi="Times New Roman" w:cs="Times New Roman"/>
              </w:rPr>
              <w:t>、口服</w:t>
            </w:r>
          </w:p>
          <w:p w:rsidR="0027776A" w:rsidRDefault="0027776A" w:rsidP="0027776A">
            <w:pPr>
              <w:pStyle w:val="Default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  <w:proofErr w:type="gramStart"/>
            <w:r w:rsidRPr="0027776A">
              <w:rPr>
                <w:rFonts w:ascii="Times New Roman" w:hAnsi="Times New Roman" w:cs="Times New Roman"/>
              </w:rPr>
              <w:t>採</w:t>
            </w:r>
            <w:proofErr w:type="gramEnd"/>
            <w:r w:rsidRPr="0027776A">
              <w:rPr>
                <w:rFonts w:ascii="Times New Roman" w:hAnsi="Times New Roman" w:cs="Times New Roman"/>
              </w:rPr>
              <w:t>血（不包含眼窩</w:t>
            </w:r>
            <w:proofErr w:type="gramStart"/>
            <w:r w:rsidRPr="0027776A">
              <w:rPr>
                <w:rFonts w:ascii="Times New Roman" w:hAnsi="Times New Roman" w:cs="Times New Roman"/>
              </w:rPr>
              <w:t>採</w:t>
            </w:r>
            <w:proofErr w:type="gramEnd"/>
            <w:r w:rsidRPr="0027776A">
              <w:rPr>
                <w:rFonts w:ascii="Times New Roman" w:hAnsi="Times New Roman" w:cs="Times New Roman"/>
              </w:rPr>
              <w:t>血等動物需鎮靜之方法）</w:t>
            </w:r>
          </w:p>
          <w:p w:rsidR="0027776A" w:rsidRDefault="0027776A" w:rsidP="0027776A">
            <w:pPr>
              <w:pStyle w:val="Default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短時間禁食或禁水</w:t>
            </w:r>
          </w:p>
          <w:p w:rsidR="0027776A" w:rsidRDefault="0027776A" w:rsidP="0027776A">
            <w:pPr>
              <w:pStyle w:val="Default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完整的麻醉</w:t>
            </w:r>
          </w:p>
          <w:p w:rsidR="0027776A" w:rsidRPr="0027776A" w:rsidRDefault="0027776A" w:rsidP="0027776A">
            <w:pPr>
              <w:pStyle w:val="Default"/>
              <w:numPr>
                <w:ilvl w:val="0"/>
                <w:numId w:val="7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被核准的安樂死方法</w:t>
            </w:r>
          </w:p>
        </w:tc>
        <w:tc>
          <w:tcPr>
            <w:tcW w:w="3119" w:type="dxa"/>
          </w:tcPr>
          <w:p w:rsidR="0027776A" w:rsidRPr="0027776A" w:rsidRDefault="0027776A">
            <w:pPr>
              <w:pStyle w:val="Default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無不良反應</w:t>
            </w:r>
          </w:p>
        </w:tc>
      </w:tr>
      <w:tr w:rsidR="0027776A" w:rsidRPr="0027776A" w:rsidTr="0027776A">
        <w:trPr>
          <w:trHeight w:val="999"/>
        </w:trPr>
        <w:tc>
          <w:tcPr>
            <w:tcW w:w="2768" w:type="dxa"/>
          </w:tcPr>
          <w:p w:rsidR="0027776A" w:rsidRPr="0027776A" w:rsidRDefault="0027776A" w:rsidP="0027776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D1.</w:t>
            </w:r>
            <w:r w:rsidRPr="0027776A">
              <w:rPr>
                <w:rFonts w:ascii="Times New Roman" w:hAnsi="Times New Roman" w:cs="Times New Roman"/>
              </w:rPr>
              <w:t>短時間的輕微緊迫或</w:t>
            </w:r>
            <w:proofErr w:type="gramStart"/>
            <w:r w:rsidRPr="0027776A">
              <w:rPr>
                <w:rFonts w:ascii="Times New Roman" w:hAnsi="Times New Roman" w:cs="Times New Roman"/>
              </w:rPr>
              <w:t>疼痛，</w:t>
            </w:r>
            <w:proofErr w:type="gramEnd"/>
            <w:r w:rsidRPr="0027776A">
              <w:rPr>
                <w:rFonts w:ascii="Times New Roman" w:hAnsi="Times New Roman" w:cs="Times New Roman"/>
              </w:rPr>
              <w:t>需給予適當的藥物緩解</w:t>
            </w:r>
          </w:p>
        </w:tc>
        <w:tc>
          <w:tcPr>
            <w:tcW w:w="4173" w:type="dxa"/>
          </w:tcPr>
          <w:p w:rsidR="0027776A" w:rsidRDefault="0027776A" w:rsidP="0027776A">
            <w:pPr>
              <w:pStyle w:val="Default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麻醉中插管</w:t>
            </w:r>
          </w:p>
          <w:p w:rsidR="0027776A" w:rsidRDefault="0027776A" w:rsidP="0027776A">
            <w:pPr>
              <w:pStyle w:val="Default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全身麻醉下進行次要存活性手術</w:t>
            </w:r>
          </w:p>
          <w:p w:rsidR="0027776A" w:rsidRDefault="0027776A" w:rsidP="0027776A">
            <w:pPr>
              <w:pStyle w:val="Default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全身麻醉下進行非存活性手術</w:t>
            </w:r>
          </w:p>
          <w:p w:rsidR="0027776A" w:rsidRPr="0027776A" w:rsidRDefault="0027776A" w:rsidP="0027776A">
            <w:pPr>
              <w:pStyle w:val="Default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暴露於</w:t>
            </w:r>
            <w:proofErr w:type="gramStart"/>
            <w:r w:rsidRPr="0027776A">
              <w:rPr>
                <w:rFonts w:ascii="Times New Roman" w:hAnsi="Times New Roman" w:cs="Times New Roman"/>
              </w:rPr>
              <w:t>不</w:t>
            </w:r>
            <w:proofErr w:type="gramEnd"/>
            <w:r w:rsidRPr="0027776A">
              <w:rPr>
                <w:rFonts w:ascii="Times New Roman" w:hAnsi="Times New Roman" w:cs="Times New Roman"/>
              </w:rPr>
              <w:t>致命性的藥物或</w:t>
            </w:r>
            <w:proofErr w:type="gramStart"/>
            <w:r w:rsidRPr="0027776A">
              <w:rPr>
                <w:rFonts w:ascii="Times New Roman" w:hAnsi="Times New Roman" w:cs="Times New Roman"/>
              </w:rPr>
              <w:t>化學物下</w:t>
            </w:r>
            <w:proofErr w:type="gramEnd"/>
            <w:r w:rsidRPr="0027776A">
              <w:rPr>
                <w:rFonts w:ascii="Times New Roman" w:hAnsi="Times New Roman" w:cs="Times New Roman"/>
              </w:rPr>
              <w:t>，未對動物造成顯著的物理性變化</w:t>
            </w:r>
          </w:p>
        </w:tc>
        <w:tc>
          <w:tcPr>
            <w:tcW w:w="3119" w:type="dxa"/>
          </w:tcPr>
          <w:p w:rsidR="0027776A" w:rsidRPr="0027776A" w:rsidRDefault="0027776A">
            <w:pPr>
              <w:pStyle w:val="Default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動物應無自殘、食慾不振、脫水及過動現象，但休息或睡眠時間增加，喊叫次數增加，攻擊性</w:t>
            </w:r>
            <w:r w:rsidRPr="0027776A">
              <w:rPr>
                <w:rFonts w:ascii="Times New Roman" w:hAnsi="Times New Roman" w:cs="Times New Roman"/>
              </w:rPr>
              <w:t>/</w:t>
            </w:r>
            <w:r w:rsidRPr="0027776A">
              <w:rPr>
                <w:rFonts w:ascii="Times New Roman" w:hAnsi="Times New Roman" w:cs="Times New Roman"/>
              </w:rPr>
              <w:t>防禦性行為增加，或社會化行為退縮及自我孤立</w:t>
            </w:r>
          </w:p>
        </w:tc>
      </w:tr>
      <w:tr w:rsidR="0027776A" w:rsidRPr="0027776A" w:rsidTr="0027776A">
        <w:trPr>
          <w:trHeight w:val="1181"/>
        </w:trPr>
        <w:tc>
          <w:tcPr>
            <w:tcW w:w="2768" w:type="dxa"/>
          </w:tcPr>
          <w:p w:rsidR="0027776A" w:rsidRPr="0027776A" w:rsidRDefault="0027776A">
            <w:pPr>
              <w:pStyle w:val="Default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D2.</w:t>
            </w:r>
            <w:r w:rsidRPr="0027776A">
              <w:rPr>
                <w:rFonts w:ascii="Times New Roman" w:hAnsi="Times New Roman" w:cs="Times New Roman"/>
              </w:rPr>
              <w:t>中等至嚴重程度的緊迫或</w:t>
            </w:r>
            <w:proofErr w:type="gramStart"/>
            <w:r w:rsidRPr="0027776A">
              <w:rPr>
                <w:rFonts w:ascii="Times New Roman" w:hAnsi="Times New Roman" w:cs="Times New Roman"/>
              </w:rPr>
              <w:t>疼痛，</w:t>
            </w:r>
            <w:proofErr w:type="gramEnd"/>
            <w:r w:rsidRPr="0027776A">
              <w:rPr>
                <w:rFonts w:ascii="Times New Roman" w:hAnsi="Times New Roman" w:cs="Times New Roman"/>
              </w:rPr>
              <w:t>需給予適當的藥物緩解</w:t>
            </w:r>
            <w:r w:rsidRPr="00277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73" w:type="dxa"/>
          </w:tcPr>
          <w:p w:rsidR="0027776A" w:rsidRDefault="0027776A" w:rsidP="0027776A">
            <w:pPr>
              <w:pStyle w:val="Default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在全身麻醉下進行主要存活性手術</w:t>
            </w:r>
            <w:r w:rsidRPr="0027776A">
              <w:rPr>
                <w:rFonts w:ascii="Times New Roman" w:hAnsi="Times New Roman" w:cs="Times New Roman"/>
              </w:rPr>
              <w:t xml:space="preserve"> </w:t>
            </w:r>
          </w:p>
          <w:p w:rsidR="0027776A" w:rsidRDefault="0027776A" w:rsidP="0027776A">
            <w:pPr>
              <w:pStyle w:val="Default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長時間的物理性保定</w:t>
            </w:r>
            <w:r w:rsidRPr="0027776A">
              <w:rPr>
                <w:rFonts w:ascii="Times New Roman" w:hAnsi="Times New Roman" w:cs="Times New Roman"/>
              </w:rPr>
              <w:t xml:space="preserve"> </w:t>
            </w:r>
          </w:p>
          <w:p w:rsidR="0027776A" w:rsidRDefault="0027776A" w:rsidP="0027776A">
            <w:pPr>
              <w:pStyle w:val="Default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誘導行為上的緊迫，如：剝奪母親照顧、侵略性行為、掠奪者</w:t>
            </w:r>
            <w:r w:rsidRPr="0027776A">
              <w:rPr>
                <w:rFonts w:ascii="Times New Roman" w:hAnsi="Times New Roman" w:cs="Times New Roman"/>
              </w:rPr>
              <w:t>/</w:t>
            </w:r>
            <w:r w:rsidRPr="0027776A">
              <w:rPr>
                <w:rFonts w:ascii="Times New Roman" w:hAnsi="Times New Roman" w:cs="Times New Roman"/>
              </w:rPr>
              <w:t>誘餌之相互作用</w:t>
            </w:r>
            <w:r w:rsidRPr="0027776A">
              <w:rPr>
                <w:rFonts w:ascii="Times New Roman" w:hAnsi="Times New Roman" w:cs="Times New Roman"/>
              </w:rPr>
              <w:t xml:space="preserve"> </w:t>
            </w:r>
          </w:p>
          <w:p w:rsidR="0027776A" w:rsidRDefault="0027776A" w:rsidP="0027776A">
            <w:pPr>
              <w:pStyle w:val="Default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誘導解剖學或物理學異常造成的疼痛或緊迫輻射性病痛</w:t>
            </w:r>
          </w:p>
          <w:p w:rsidR="0027776A" w:rsidRPr="0027776A" w:rsidRDefault="0027776A" w:rsidP="0027776A">
            <w:pPr>
              <w:pStyle w:val="Default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藥物或化學物損害動物體的生理系統</w:t>
            </w:r>
            <w:r w:rsidRPr="00277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27776A" w:rsidRDefault="0027776A" w:rsidP="0027776A">
            <w:pPr>
              <w:pStyle w:val="Default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行為異常</w:t>
            </w:r>
          </w:p>
          <w:p w:rsidR="0027776A" w:rsidRDefault="0027776A" w:rsidP="0027776A">
            <w:pPr>
              <w:pStyle w:val="Default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不整理皮毛</w:t>
            </w:r>
          </w:p>
          <w:p w:rsidR="0027776A" w:rsidRDefault="0027776A" w:rsidP="0027776A">
            <w:pPr>
              <w:pStyle w:val="Default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脫水</w:t>
            </w:r>
          </w:p>
          <w:p w:rsidR="0027776A" w:rsidRDefault="0027776A" w:rsidP="0027776A">
            <w:pPr>
              <w:pStyle w:val="Default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不正常的喊叫</w:t>
            </w:r>
          </w:p>
          <w:p w:rsidR="0027776A" w:rsidRDefault="0027776A" w:rsidP="0027776A">
            <w:pPr>
              <w:pStyle w:val="Default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長時間的食慾不振</w:t>
            </w:r>
          </w:p>
          <w:p w:rsidR="0027776A" w:rsidRDefault="0027776A" w:rsidP="0027776A">
            <w:pPr>
              <w:pStyle w:val="Default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循環系統之瓦解</w:t>
            </w:r>
          </w:p>
          <w:p w:rsidR="0027776A" w:rsidRDefault="0027776A" w:rsidP="0027776A">
            <w:pPr>
              <w:pStyle w:val="Default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極度倦怠或不願移動</w:t>
            </w:r>
          </w:p>
          <w:p w:rsidR="0027776A" w:rsidRPr="0027776A" w:rsidRDefault="0027776A" w:rsidP="0027776A">
            <w:pPr>
              <w:pStyle w:val="Default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中等至嚴重程度的局部或全身性感染</w:t>
            </w:r>
          </w:p>
        </w:tc>
      </w:tr>
      <w:tr w:rsidR="0027776A" w:rsidRPr="0027776A" w:rsidTr="0027776A">
        <w:trPr>
          <w:trHeight w:val="1181"/>
        </w:trPr>
        <w:tc>
          <w:tcPr>
            <w:tcW w:w="2768" w:type="dxa"/>
          </w:tcPr>
          <w:p w:rsidR="0027776A" w:rsidRPr="0027776A" w:rsidRDefault="0027776A" w:rsidP="0027776A">
            <w:pPr>
              <w:pStyle w:val="Default"/>
              <w:numPr>
                <w:ilvl w:val="0"/>
                <w:numId w:val="6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對神智清醒、未麻醉的動物</w:t>
            </w:r>
            <w:r w:rsidRPr="0027776A">
              <w:rPr>
                <w:rFonts w:ascii="Times New Roman" w:hAnsi="Times New Roman" w:cs="Times New Roman"/>
              </w:rPr>
              <w:t>,</w:t>
            </w:r>
            <w:r w:rsidRPr="0027776A">
              <w:rPr>
                <w:rFonts w:ascii="Times New Roman" w:hAnsi="Times New Roman" w:cs="Times New Roman"/>
              </w:rPr>
              <w:t>造成劇烈疼痛且接近或超過疼痛極限，無法以藥物或其他方式緩解（這些實驗需經</w:t>
            </w:r>
            <w:r w:rsidRPr="0027776A">
              <w:rPr>
                <w:rFonts w:ascii="Times New Roman" w:hAnsi="Times New Roman" w:cs="Times New Roman"/>
              </w:rPr>
              <w:t xml:space="preserve">IACUC </w:t>
            </w:r>
            <w:r w:rsidRPr="0027776A">
              <w:rPr>
                <w:rFonts w:ascii="Times New Roman" w:hAnsi="Times New Roman" w:cs="Times New Roman"/>
              </w:rPr>
              <w:t>及獸醫人員謹慎監督）</w:t>
            </w:r>
          </w:p>
        </w:tc>
        <w:tc>
          <w:tcPr>
            <w:tcW w:w="4173" w:type="dxa"/>
          </w:tcPr>
          <w:p w:rsidR="0027776A" w:rsidRDefault="0027776A" w:rsidP="0027776A">
            <w:pPr>
              <w:pStyle w:val="Default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毒性試驗、微生物試驗或腫瘤試驗於不做治療下導致動物重病或瀕死</w:t>
            </w:r>
            <w:r w:rsidRPr="0027776A">
              <w:rPr>
                <w:rFonts w:ascii="Times New Roman" w:hAnsi="Times New Roman" w:cs="Times New Roman"/>
              </w:rPr>
              <w:t xml:space="preserve"> </w:t>
            </w:r>
          </w:p>
          <w:p w:rsidR="0027776A" w:rsidRDefault="0027776A" w:rsidP="0027776A">
            <w:pPr>
              <w:pStyle w:val="Default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使用藥物或化學物嚴重損害動物生理系統而造成動物死亡、劇烈疼痛或極度緊迫</w:t>
            </w:r>
            <w:r w:rsidRPr="0027776A">
              <w:rPr>
                <w:rFonts w:ascii="Times New Roman" w:hAnsi="Times New Roman" w:cs="Times New Roman"/>
              </w:rPr>
              <w:t xml:space="preserve"> </w:t>
            </w:r>
          </w:p>
          <w:p w:rsidR="0027776A" w:rsidRDefault="0027776A" w:rsidP="0027776A">
            <w:pPr>
              <w:pStyle w:val="Default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未麻醉情形下使用麻痺或肌肉鬆弛劑</w:t>
            </w:r>
          </w:p>
          <w:p w:rsidR="0027776A" w:rsidRDefault="0027776A" w:rsidP="0027776A">
            <w:pPr>
              <w:pStyle w:val="Default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燒燙傷或大規模皮膚創傷</w:t>
            </w:r>
          </w:p>
          <w:p w:rsidR="0027776A" w:rsidRDefault="0027776A" w:rsidP="0027776A">
            <w:pPr>
              <w:pStyle w:val="Default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任何會造成接近</w:t>
            </w:r>
            <w:proofErr w:type="gramStart"/>
            <w:r w:rsidRPr="0027776A">
              <w:rPr>
                <w:rFonts w:ascii="Times New Roman" w:hAnsi="Times New Roman" w:cs="Times New Roman"/>
              </w:rPr>
              <w:t>疼痛閥值</w:t>
            </w:r>
            <w:proofErr w:type="gramEnd"/>
            <w:r w:rsidRPr="0027776A">
              <w:rPr>
                <w:rFonts w:ascii="Times New Roman" w:hAnsi="Times New Roman" w:cs="Times New Roman"/>
              </w:rPr>
              <w:t>且無法以止痛劑解除該疼痛的操作步驟</w:t>
            </w:r>
            <w:proofErr w:type="gramStart"/>
            <w:r w:rsidRPr="0027776A">
              <w:rPr>
                <w:rFonts w:ascii="Times New Roman" w:hAnsi="Times New Roman" w:cs="Times New Roman"/>
              </w:rPr>
              <w:t>（</w:t>
            </w:r>
            <w:proofErr w:type="gramEnd"/>
            <w:r w:rsidRPr="0027776A">
              <w:rPr>
                <w:rFonts w:ascii="Times New Roman" w:hAnsi="Times New Roman" w:cs="Times New Roman"/>
              </w:rPr>
              <w:t>如：關節炎模式、眼睛</w:t>
            </w:r>
            <w:r w:rsidRPr="0027776A">
              <w:rPr>
                <w:rFonts w:ascii="Times New Roman" w:hAnsi="Times New Roman" w:cs="Times New Roman"/>
              </w:rPr>
              <w:t>/</w:t>
            </w:r>
            <w:r w:rsidRPr="0027776A">
              <w:rPr>
                <w:rFonts w:ascii="Times New Roman" w:hAnsi="Times New Roman" w:cs="Times New Roman"/>
              </w:rPr>
              <w:t>皮膚刺激性試驗、強烈炎症反應模式、視覺</w:t>
            </w:r>
            <w:r w:rsidRPr="0027776A">
              <w:rPr>
                <w:rFonts w:ascii="Times New Roman" w:hAnsi="Times New Roman" w:cs="Times New Roman"/>
              </w:rPr>
              <w:lastRenderedPageBreak/>
              <w:t>剝奪、電擊</w:t>
            </w:r>
            <w:r w:rsidRPr="0027776A">
              <w:rPr>
                <w:rFonts w:ascii="Times New Roman" w:hAnsi="Times New Roman" w:cs="Times New Roman"/>
              </w:rPr>
              <w:t>/</w:t>
            </w:r>
            <w:r w:rsidRPr="0027776A">
              <w:rPr>
                <w:rFonts w:ascii="Times New Roman" w:hAnsi="Times New Roman" w:cs="Times New Roman"/>
              </w:rPr>
              <w:t>加熱試驗</w:t>
            </w:r>
            <w:r w:rsidRPr="0027776A">
              <w:rPr>
                <w:rFonts w:ascii="Times New Roman" w:hAnsi="Times New Roman" w:cs="Times New Roman"/>
              </w:rPr>
              <w:t>…</w:t>
            </w:r>
            <w:r w:rsidRPr="0027776A">
              <w:rPr>
                <w:rFonts w:ascii="Times New Roman" w:hAnsi="Times New Roman" w:cs="Times New Roman"/>
              </w:rPr>
              <w:t>等</w:t>
            </w:r>
            <w:proofErr w:type="gramStart"/>
            <w:r w:rsidRPr="0027776A">
              <w:rPr>
                <w:rFonts w:ascii="Times New Roman" w:hAnsi="Times New Roman" w:cs="Times New Roman"/>
              </w:rPr>
              <w:t>）</w:t>
            </w:r>
            <w:proofErr w:type="gramEnd"/>
          </w:p>
          <w:p w:rsidR="0027776A" w:rsidRPr="0027776A" w:rsidRDefault="0027776A" w:rsidP="0027776A">
            <w:pPr>
              <w:pStyle w:val="Default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t>未經</w:t>
            </w:r>
            <w:r w:rsidRPr="0027776A">
              <w:rPr>
                <w:rFonts w:ascii="Times New Roman" w:hAnsi="Times New Roman" w:cs="Times New Roman"/>
              </w:rPr>
              <w:t>IACUC</w:t>
            </w:r>
            <w:r w:rsidRPr="0027776A">
              <w:rPr>
                <w:rFonts w:ascii="Times New Roman" w:hAnsi="Times New Roman" w:cs="Times New Roman"/>
              </w:rPr>
              <w:t>核准的安樂死方法</w:t>
            </w:r>
          </w:p>
        </w:tc>
        <w:tc>
          <w:tcPr>
            <w:tcW w:w="3119" w:type="dxa"/>
          </w:tcPr>
          <w:p w:rsidR="00641F5B" w:rsidRDefault="0027776A" w:rsidP="0027776A">
            <w:pPr>
              <w:pStyle w:val="Default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27776A">
              <w:rPr>
                <w:rFonts w:ascii="Times New Roman" w:hAnsi="Times New Roman" w:cs="Times New Roman"/>
              </w:rPr>
              <w:lastRenderedPageBreak/>
              <w:t>自我孤立</w:t>
            </w:r>
          </w:p>
          <w:p w:rsidR="00641F5B" w:rsidRDefault="0027776A" w:rsidP="0027776A">
            <w:pPr>
              <w:pStyle w:val="Default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641F5B">
              <w:rPr>
                <w:rFonts w:ascii="Times New Roman" w:hAnsi="Times New Roman" w:cs="Times New Roman"/>
              </w:rPr>
              <w:t>社會化行為嚴重退縮</w:t>
            </w:r>
          </w:p>
          <w:p w:rsidR="00641F5B" w:rsidRDefault="0027776A" w:rsidP="0027776A">
            <w:pPr>
              <w:pStyle w:val="Default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641F5B">
              <w:rPr>
                <w:rFonts w:ascii="Times New Roman" w:hAnsi="Times New Roman" w:cs="Times New Roman"/>
              </w:rPr>
              <w:t>休息或睡眠增加</w:t>
            </w:r>
          </w:p>
          <w:p w:rsidR="00641F5B" w:rsidRDefault="0027776A" w:rsidP="0027776A">
            <w:pPr>
              <w:pStyle w:val="Default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641F5B">
              <w:rPr>
                <w:rFonts w:ascii="Times New Roman" w:hAnsi="Times New Roman" w:cs="Times New Roman"/>
              </w:rPr>
              <w:t>嚴重的食慾不振</w:t>
            </w:r>
          </w:p>
          <w:p w:rsidR="00641F5B" w:rsidRDefault="0027776A" w:rsidP="0027776A">
            <w:pPr>
              <w:pStyle w:val="Default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641F5B">
              <w:rPr>
                <w:rFonts w:ascii="Times New Roman" w:hAnsi="Times New Roman" w:cs="Times New Roman"/>
              </w:rPr>
              <w:t>動物外表的顯著改變</w:t>
            </w:r>
          </w:p>
          <w:p w:rsidR="00641F5B" w:rsidRDefault="0027776A" w:rsidP="0027776A">
            <w:pPr>
              <w:pStyle w:val="Default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641F5B">
              <w:rPr>
                <w:rFonts w:ascii="Times New Roman" w:hAnsi="Times New Roman" w:cs="Times New Roman"/>
              </w:rPr>
              <w:t>極度倦怠</w:t>
            </w:r>
          </w:p>
          <w:p w:rsidR="0027776A" w:rsidRPr="00641F5B" w:rsidRDefault="0027776A" w:rsidP="0027776A">
            <w:pPr>
              <w:pStyle w:val="Default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641F5B">
              <w:rPr>
                <w:rFonts w:ascii="Times New Roman" w:hAnsi="Times New Roman" w:cs="Times New Roman"/>
              </w:rPr>
              <w:t>垂死</w:t>
            </w:r>
          </w:p>
        </w:tc>
      </w:tr>
    </w:tbl>
    <w:p w:rsidR="0027776A" w:rsidRDefault="0027776A" w:rsidP="0027776A"/>
    <w:p w:rsidR="00512C5C" w:rsidRDefault="00512C5C" w:rsidP="0027776A">
      <w:pPr>
        <w:rPr>
          <w:rFonts w:hint="eastAsia"/>
        </w:rPr>
      </w:pPr>
      <w:bookmarkStart w:id="0" w:name="_GoBack"/>
      <w:bookmarkEnd w:id="0"/>
    </w:p>
    <w:p w:rsidR="0027776A" w:rsidRPr="0003716C" w:rsidRDefault="0027776A" w:rsidP="0003716C">
      <w:pPr>
        <w:pStyle w:val="a3"/>
        <w:numPr>
          <w:ilvl w:val="0"/>
          <w:numId w:val="15"/>
        </w:numPr>
        <w:ind w:leftChars="0"/>
        <w:rPr>
          <w:rFonts w:ascii="標楷體" w:eastAsia="標楷體" w:cs="標楷體"/>
          <w:szCs w:val="23"/>
        </w:rPr>
      </w:pPr>
      <w:r w:rsidRPr="0003716C">
        <w:rPr>
          <w:rFonts w:ascii="標楷體" w:eastAsia="標楷體" w:cs="標楷體" w:hint="eastAsia"/>
          <w:szCs w:val="23"/>
        </w:rPr>
        <w:t>水生動物</w:t>
      </w:r>
      <w:r w:rsidRPr="0003716C">
        <w:rPr>
          <w:rFonts w:ascii="標楷體" w:eastAsia="標楷體" w:cs="標楷體"/>
          <w:szCs w:val="23"/>
        </w:rPr>
        <w:t xml:space="preserve"> </w:t>
      </w:r>
      <w:r w:rsidRPr="0003716C">
        <w:rPr>
          <w:rFonts w:eastAsia="標楷體"/>
          <w:b/>
          <w:bCs/>
          <w:szCs w:val="23"/>
        </w:rPr>
        <w:t xml:space="preserve">- </w:t>
      </w:r>
      <w:r w:rsidRPr="0003716C">
        <w:rPr>
          <w:rFonts w:ascii="標楷體" w:eastAsia="標楷體" w:cs="標楷體" w:hint="eastAsia"/>
          <w:szCs w:val="23"/>
        </w:rPr>
        <w:t>魚類：</w:t>
      </w:r>
    </w:p>
    <w:tbl>
      <w:tblPr>
        <w:tblStyle w:val="a4"/>
        <w:tblW w:w="10060" w:type="dxa"/>
        <w:tblLayout w:type="fixed"/>
        <w:tblLook w:val="0000" w:firstRow="0" w:lastRow="0" w:firstColumn="0" w:lastColumn="0" w:noHBand="0" w:noVBand="0"/>
      </w:tblPr>
      <w:tblGrid>
        <w:gridCol w:w="2830"/>
        <w:gridCol w:w="4111"/>
        <w:gridCol w:w="3119"/>
      </w:tblGrid>
      <w:tr w:rsidR="0027776A" w:rsidRPr="0027776A" w:rsidTr="0003716C">
        <w:trPr>
          <w:trHeight w:val="99"/>
        </w:trPr>
        <w:tc>
          <w:tcPr>
            <w:tcW w:w="2830" w:type="dxa"/>
            <w:shd w:val="clear" w:color="auto" w:fill="D9D9D9" w:themeFill="background1" w:themeFillShade="D9"/>
          </w:tcPr>
          <w:p w:rsidR="0027776A" w:rsidRPr="0027776A" w:rsidRDefault="0027776A" w:rsidP="000371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0"/>
              </w:rPr>
            </w:pPr>
            <w:r w:rsidRPr="0027776A">
              <w:rPr>
                <w:rFonts w:ascii="標楷體" w:eastAsia="標楷體" w:cs="標楷體" w:hint="eastAsia"/>
                <w:color w:val="000000"/>
                <w:kern w:val="0"/>
                <w:szCs w:val="20"/>
              </w:rPr>
              <w:t>疼痛及緊迫分類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7776A" w:rsidRPr="0027776A" w:rsidRDefault="0027776A" w:rsidP="000371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0"/>
              </w:rPr>
            </w:pPr>
            <w:r w:rsidRPr="0027776A">
              <w:rPr>
                <w:rFonts w:ascii="標楷體" w:eastAsia="標楷體" w:cs="標楷體" w:hint="eastAsia"/>
                <w:color w:val="000000"/>
                <w:kern w:val="0"/>
                <w:szCs w:val="20"/>
              </w:rPr>
              <w:t>動物操作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27776A" w:rsidRPr="0027776A" w:rsidRDefault="0027776A" w:rsidP="0003716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0"/>
              </w:rPr>
            </w:pPr>
            <w:r w:rsidRPr="0027776A">
              <w:rPr>
                <w:rFonts w:ascii="標楷體" w:eastAsia="標楷體" w:cs="標楷體" w:hint="eastAsia"/>
                <w:color w:val="000000"/>
                <w:kern w:val="0"/>
                <w:szCs w:val="20"/>
              </w:rPr>
              <w:t>臨床症狀</w:t>
            </w:r>
          </w:p>
        </w:tc>
      </w:tr>
      <w:tr w:rsidR="0027776A" w:rsidRPr="0027776A" w:rsidTr="0003716C">
        <w:trPr>
          <w:trHeight w:val="279"/>
        </w:trPr>
        <w:tc>
          <w:tcPr>
            <w:tcW w:w="2830" w:type="dxa"/>
          </w:tcPr>
          <w:p w:rsidR="0027776A" w:rsidRPr="0003716C" w:rsidRDefault="0027776A" w:rsidP="0003716C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 w:left="284" w:hanging="284"/>
              <w:rPr>
                <w:rFonts w:ascii="標楷體" w:eastAsia="標楷體" w:hAnsi="Times New Roman" w:cs="標楷體"/>
                <w:color w:val="000000"/>
                <w:kern w:val="0"/>
                <w:szCs w:val="20"/>
              </w:rPr>
            </w:pPr>
            <w:r w:rsidRPr="0003716C">
              <w:rPr>
                <w:rFonts w:ascii="標楷體" w:eastAsia="標楷體" w:hAnsi="Times New Roman" w:cs="標楷體" w:hint="eastAsia"/>
                <w:color w:val="000000"/>
                <w:kern w:val="0"/>
                <w:szCs w:val="20"/>
              </w:rPr>
              <w:t>不引起不適或緊迫</w:t>
            </w:r>
          </w:p>
        </w:tc>
        <w:tc>
          <w:tcPr>
            <w:tcW w:w="4111" w:type="dxa"/>
          </w:tcPr>
          <w:p w:rsidR="0027776A" w:rsidRPr="0027776A" w:rsidRDefault="0027776A" w:rsidP="002777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0"/>
              </w:rPr>
            </w:pPr>
            <w:r w:rsidRPr="0027776A">
              <w:rPr>
                <w:rFonts w:ascii="標楷體" w:eastAsia="標楷體" w:cs="標楷體" w:hint="eastAsia"/>
                <w:color w:val="000000"/>
                <w:kern w:val="0"/>
                <w:szCs w:val="20"/>
              </w:rPr>
              <w:t>僅單純養於人為的飼育環境，無實驗進行</w:t>
            </w:r>
            <w:r w:rsidRPr="0027776A">
              <w:rPr>
                <w:rFonts w:ascii="標楷體" w:eastAsia="標楷體" w:cs="標楷體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27776A" w:rsidRPr="0027776A" w:rsidRDefault="0027776A" w:rsidP="002777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0"/>
              </w:rPr>
            </w:pPr>
            <w:r w:rsidRPr="0027776A">
              <w:rPr>
                <w:rFonts w:ascii="標楷體" w:eastAsia="標楷體" w:cs="標楷體" w:hint="eastAsia"/>
                <w:color w:val="000000"/>
                <w:kern w:val="0"/>
                <w:szCs w:val="20"/>
              </w:rPr>
              <w:t>無不良反應</w:t>
            </w:r>
          </w:p>
        </w:tc>
      </w:tr>
      <w:tr w:rsidR="0027776A" w:rsidRPr="0027776A" w:rsidTr="0003716C">
        <w:trPr>
          <w:trHeight w:val="281"/>
        </w:trPr>
        <w:tc>
          <w:tcPr>
            <w:tcW w:w="2830" w:type="dxa"/>
          </w:tcPr>
          <w:p w:rsidR="0027776A" w:rsidRPr="0003716C" w:rsidRDefault="0027776A" w:rsidP="0003716C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Chars="0" w:left="284" w:hanging="284"/>
              <w:rPr>
                <w:rFonts w:ascii="標楷體" w:eastAsia="標楷體" w:hAnsi="Times New Roman" w:cs="標楷體"/>
                <w:color w:val="000000"/>
                <w:kern w:val="0"/>
                <w:szCs w:val="20"/>
              </w:rPr>
            </w:pPr>
            <w:r w:rsidRPr="0003716C">
              <w:rPr>
                <w:rFonts w:ascii="標楷體" w:eastAsia="標楷體" w:hAnsi="Times New Roman" w:cs="標楷體" w:hint="eastAsia"/>
                <w:color w:val="000000"/>
                <w:kern w:val="0"/>
                <w:szCs w:val="20"/>
              </w:rPr>
              <w:t>不引起不適或緊迫</w:t>
            </w:r>
          </w:p>
        </w:tc>
        <w:tc>
          <w:tcPr>
            <w:tcW w:w="4111" w:type="dxa"/>
          </w:tcPr>
          <w:p w:rsidR="0027776A" w:rsidRPr="0027776A" w:rsidRDefault="0027776A" w:rsidP="0027776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27776A">
              <w:rPr>
                <w:rFonts w:ascii="標楷體" w:eastAsia="標楷體" w:cs="標楷體" w:hint="eastAsia"/>
                <w:color w:val="000000"/>
                <w:kern w:val="0"/>
                <w:szCs w:val="20"/>
              </w:rPr>
              <w:t>僅單純撈取及放回、飼育、交配、產蛋等及早期的胚胎研究</w:t>
            </w:r>
            <w:r w:rsidRPr="0027776A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(&lt;7dpf) </w:t>
            </w:r>
          </w:p>
        </w:tc>
        <w:tc>
          <w:tcPr>
            <w:tcW w:w="3119" w:type="dxa"/>
          </w:tcPr>
          <w:p w:rsidR="0027776A" w:rsidRPr="0027776A" w:rsidRDefault="0027776A" w:rsidP="002777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0"/>
              </w:rPr>
            </w:pPr>
            <w:r w:rsidRPr="0027776A">
              <w:rPr>
                <w:rFonts w:ascii="標楷體" w:eastAsia="標楷體" w:cs="標楷體" w:hint="eastAsia"/>
                <w:color w:val="000000"/>
                <w:kern w:val="0"/>
                <w:szCs w:val="20"/>
              </w:rPr>
              <w:t>無不良反應</w:t>
            </w:r>
          </w:p>
        </w:tc>
      </w:tr>
      <w:tr w:rsidR="0027776A" w:rsidRPr="0027776A" w:rsidTr="0003716C">
        <w:trPr>
          <w:trHeight w:val="1539"/>
        </w:trPr>
        <w:tc>
          <w:tcPr>
            <w:tcW w:w="2830" w:type="dxa"/>
          </w:tcPr>
          <w:p w:rsidR="0027776A" w:rsidRPr="0003716C" w:rsidRDefault="0027776A" w:rsidP="0003716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 w:left="284" w:hanging="284"/>
              <w:rPr>
                <w:rFonts w:ascii="標楷體" w:eastAsia="標楷體" w:hAnsi="Times New Roman" w:cs="標楷體"/>
                <w:color w:val="000000"/>
                <w:kern w:val="0"/>
                <w:szCs w:val="20"/>
              </w:rPr>
            </w:pPr>
            <w:r w:rsidRPr="0003716C">
              <w:rPr>
                <w:rFonts w:ascii="標楷體" w:eastAsia="標楷體" w:hAnsi="Times New Roman" w:cs="標楷體" w:hint="eastAsia"/>
                <w:color w:val="000000"/>
                <w:kern w:val="0"/>
                <w:szCs w:val="20"/>
              </w:rPr>
              <w:t>極小的不適或緊迫，需事先用藥麻醉或緩解措施</w:t>
            </w:r>
            <w:r w:rsidRPr="0003716C">
              <w:rPr>
                <w:rFonts w:ascii="標楷體" w:eastAsia="標楷體" w:hAnsi="Times New Roman" w:cs="標楷體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27776A" w:rsidRPr="0027776A" w:rsidRDefault="0027776A" w:rsidP="0027776A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Cs w:val="20"/>
              </w:rPr>
            </w:pPr>
            <w:r w:rsidRPr="0027776A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1.</w:t>
            </w:r>
            <w:r w:rsidRPr="0027776A">
              <w:rPr>
                <w:rFonts w:ascii="標楷體" w:eastAsia="標楷體" w:hAnsi="Times New Roman" w:cs="標楷體" w:hint="eastAsia"/>
                <w:color w:val="000000"/>
                <w:kern w:val="0"/>
                <w:szCs w:val="20"/>
              </w:rPr>
              <w:t>剪魚鰭</w:t>
            </w:r>
            <w:r w:rsidRPr="0027776A">
              <w:rPr>
                <w:rFonts w:ascii="標楷體" w:eastAsia="標楷體" w:hAnsi="Times New Roman" w:cs="標楷體"/>
                <w:color w:val="000000"/>
                <w:kern w:val="0"/>
                <w:szCs w:val="20"/>
              </w:rPr>
              <w:t xml:space="preserve"> </w:t>
            </w:r>
          </w:p>
          <w:p w:rsidR="0027776A" w:rsidRPr="0027776A" w:rsidRDefault="0027776A" w:rsidP="0027776A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Cs w:val="20"/>
              </w:rPr>
            </w:pPr>
            <w:r w:rsidRPr="0027776A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2.</w:t>
            </w:r>
            <w:r w:rsidRPr="0027776A">
              <w:rPr>
                <w:rFonts w:ascii="標楷體" w:eastAsia="標楷體" w:hAnsi="Times New Roman" w:cs="標楷體" w:hint="eastAsia"/>
                <w:color w:val="000000"/>
                <w:kern w:val="0"/>
                <w:szCs w:val="20"/>
              </w:rPr>
              <w:t>尾鰭植入標示用的</w:t>
            </w:r>
            <w:r w:rsidRPr="0027776A">
              <w:rPr>
                <w:rFonts w:ascii="標楷體" w:eastAsia="標楷體" w:hAnsi="Times New Roman" w:cs="標楷體"/>
                <w:color w:val="000000"/>
                <w:kern w:val="0"/>
                <w:szCs w:val="20"/>
              </w:rPr>
              <w:t xml:space="preserve"> </w:t>
            </w:r>
            <w:r w:rsidRPr="0027776A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chip</w:t>
            </w:r>
            <w:r w:rsidRPr="0027776A">
              <w:rPr>
                <w:rFonts w:ascii="標楷體" w:eastAsia="標楷體" w:hAnsi="Times New Roman" w:cs="標楷體" w:hint="eastAsia"/>
                <w:color w:val="000000"/>
                <w:kern w:val="0"/>
                <w:szCs w:val="20"/>
              </w:rPr>
              <w:t>、</w:t>
            </w:r>
            <w:r w:rsidRPr="0027776A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tag</w:t>
            </w:r>
            <w:r w:rsidRPr="0027776A">
              <w:rPr>
                <w:rFonts w:ascii="標楷體" w:eastAsia="標楷體" w:hAnsi="Times New Roman" w:cs="標楷體" w:hint="eastAsia"/>
                <w:color w:val="000000"/>
                <w:kern w:val="0"/>
                <w:szCs w:val="20"/>
              </w:rPr>
              <w:t>、</w:t>
            </w:r>
            <w:r w:rsidRPr="0027776A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elastomer </w:t>
            </w:r>
            <w:r w:rsidRPr="0027776A">
              <w:rPr>
                <w:rFonts w:ascii="標楷體" w:eastAsia="標楷體" w:hAnsi="Times New Roman" w:cs="標楷體" w:hint="eastAsia"/>
                <w:color w:val="000000"/>
                <w:kern w:val="0"/>
                <w:szCs w:val="20"/>
              </w:rPr>
              <w:t>或上色</w:t>
            </w:r>
            <w:r w:rsidRPr="0027776A">
              <w:rPr>
                <w:rFonts w:ascii="標楷體" w:eastAsia="標楷體" w:hAnsi="Times New Roman" w:cs="標楷體"/>
                <w:color w:val="000000"/>
                <w:kern w:val="0"/>
                <w:szCs w:val="20"/>
              </w:rPr>
              <w:t xml:space="preserve"> </w:t>
            </w:r>
          </w:p>
          <w:p w:rsidR="0027776A" w:rsidRPr="0027776A" w:rsidRDefault="0027776A" w:rsidP="0027776A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Cs w:val="20"/>
              </w:rPr>
            </w:pPr>
            <w:r w:rsidRPr="0027776A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3.</w:t>
            </w:r>
            <w:r w:rsidRPr="0027776A">
              <w:rPr>
                <w:rFonts w:ascii="標楷體" w:eastAsia="標楷體" w:hAnsi="Times New Roman" w:cs="標楷體" w:hint="eastAsia"/>
                <w:color w:val="000000"/>
                <w:kern w:val="0"/>
                <w:szCs w:val="20"/>
              </w:rPr>
              <w:t>人工取出魚卵</w:t>
            </w:r>
            <w:r w:rsidRPr="0027776A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/</w:t>
            </w:r>
            <w:r w:rsidRPr="0027776A">
              <w:rPr>
                <w:rFonts w:ascii="標楷體" w:eastAsia="標楷體" w:hAnsi="Times New Roman" w:cs="標楷體" w:hint="eastAsia"/>
                <w:color w:val="000000"/>
                <w:kern w:val="0"/>
                <w:szCs w:val="20"/>
              </w:rPr>
              <w:t>精子</w:t>
            </w:r>
            <w:r w:rsidRPr="0027776A">
              <w:rPr>
                <w:rFonts w:ascii="標楷體" w:eastAsia="標楷體" w:hAnsi="Times New Roman" w:cs="標楷體"/>
                <w:color w:val="000000"/>
                <w:kern w:val="0"/>
                <w:szCs w:val="20"/>
              </w:rPr>
              <w:t xml:space="preserve"> </w:t>
            </w:r>
          </w:p>
          <w:p w:rsidR="0027776A" w:rsidRPr="0027776A" w:rsidRDefault="0027776A" w:rsidP="0027776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27776A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4.</w:t>
            </w:r>
            <w:r w:rsidRPr="0027776A">
              <w:rPr>
                <w:rFonts w:ascii="標楷體" w:eastAsia="標楷體" w:hAnsi="Times New Roman" w:cs="標楷體" w:hint="eastAsia"/>
                <w:color w:val="000000"/>
                <w:kern w:val="0"/>
                <w:szCs w:val="20"/>
              </w:rPr>
              <w:t>各種手術包括</w:t>
            </w:r>
            <w:r w:rsidRPr="0027776A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(</w:t>
            </w:r>
            <w:r w:rsidRPr="0027776A">
              <w:rPr>
                <w:rFonts w:ascii="標楷體" w:eastAsia="標楷體" w:hAnsi="Times New Roman" w:cs="標楷體" w:hint="eastAsia"/>
                <w:color w:val="000000"/>
                <w:kern w:val="0"/>
                <w:szCs w:val="20"/>
              </w:rPr>
              <w:t>眼窩注射</w:t>
            </w:r>
            <w:proofErr w:type="gramStart"/>
            <w:r w:rsidRPr="0027776A">
              <w:rPr>
                <w:rFonts w:ascii="標楷體" w:eastAsia="標楷體" w:hAnsi="Times New Roman" w:cs="標楷體" w:hint="eastAsia"/>
                <w:color w:val="000000"/>
                <w:kern w:val="0"/>
                <w:szCs w:val="20"/>
              </w:rPr>
              <w:t>注射</w:t>
            </w:r>
            <w:proofErr w:type="gramEnd"/>
            <w:r w:rsidRPr="0027776A">
              <w:rPr>
                <w:rFonts w:ascii="標楷體" w:eastAsia="標楷體" w:hAnsi="Times New Roman" w:cs="標楷體" w:hint="eastAsia"/>
                <w:color w:val="000000"/>
                <w:kern w:val="0"/>
                <w:szCs w:val="20"/>
              </w:rPr>
              <w:t>、腹腔注射、</w:t>
            </w:r>
            <w:proofErr w:type="gramStart"/>
            <w:r w:rsidRPr="0027776A">
              <w:rPr>
                <w:rFonts w:ascii="標楷體" w:eastAsia="標楷體" w:hAnsi="Times New Roman" w:cs="標楷體" w:hint="eastAsia"/>
                <w:color w:val="000000"/>
                <w:kern w:val="0"/>
                <w:szCs w:val="20"/>
              </w:rPr>
              <w:t>括</w:t>
            </w:r>
            <w:proofErr w:type="gramEnd"/>
            <w:r w:rsidRPr="0027776A">
              <w:rPr>
                <w:rFonts w:ascii="標楷體" w:eastAsia="標楷體" w:hAnsi="Times New Roman" w:cs="標楷體" w:hint="eastAsia"/>
                <w:color w:val="000000"/>
                <w:kern w:val="0"/>
                <w:szCs w:val="20"/>
              </w:rPr>
              <w:t>取</w:t>
            </w:r>
            <w:proofErr w:type="gramStart"/>
            <w:r w:rsidRPr="0027776A">
              <w:rPr>
                <w:rFonts w:ascii="標楷體" w:eastAsia="標楷體" w:hAnsi="Times New Roman" w:cs="標楷體" w:hint="eastAsia"/>
                <w:color w:val="000000"/>
                <w:kern w:val="0"/>
                <w:szCs w:val="20"/>
              </w:rPr>
              <w:t>麟</w:t>
            </w:r>
            <w:proofErr w:type="gramEnd"/>
            <w:r w:rsidRPr="0027776A">
              <w:rPr>
                <w:rFonts w:ascii="標楷體" w:eastAsia="標楷體" w:hAnsi="Times New Roman" w:cs="標楷體" w:hint="eastAsia"/>
                <w:color w:val="000000"/>
                <w:kern w:val="0"/>
                <w:szCs w:val="20"/>
              </w:rPr>
              <w:t>片、皮膚</w:t>
            </w:r>
            <w:proofErr w:type="gramStart"/>
            <w:r w:rsidRPr="0027776A">
              <w:rPr>
                <w:rFonts w:ascii="標楷體" w:eastAsia="標楷體" w:hAnsi="Times New Roman" w:cs="標楷體" w:hint="eastAsia"/>
                <w:color w:val="000000"/>
                <w:kern w:val="0"/>
                <w:szCs w:val="20"/>
              </w:rPr>
              <w:t>及鰓做病理</w:t>
            </w:r>
            <w:proofErr w:type="gramEnd"/>
            <w:r w:rsidRPr="0027776A">
              <w:rPr>
                <w:rFonts w:ascii="標楷體" w:eastAsia="標楷體" w:hAnsi="Times New Roman" w:cs="標楷體" w:hint="eastAsia"/>
                <w:color w:val="000000"/>
                <w:kern w:val="0"/>
                <w:szCs w:val="20"/>
              </w:rPr>
              <w:t>檢查等</w:t>
            </w:r>
            <w:r w:rsidRPr="0027776A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) </w:t>
            </w:r>
          </w:p>
          <w:p w:rsidR="0027776A" w:rsidRPr="0027776A" w:rsidRDefault="0027776A" w:rsidP="0027776A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Cs w:val="20"/>
              </w:rPr>
            </w:pPr>
            <w:r w:rsidRPr="0027776A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5.</w:t>
            </w:r>
            <w:r w:rsidRPr="0027776A">
              <w:rPr>
                <w:rFonts w:ascii="標楷體" w:eastAsia="標楷體" w:hAnsi="Times New Roman" w:cs="標楷體" w:hint="eastAsia"/>
                <w:color w:val="000000"/>
                <w:kern w:val="0"/>
                <w:szCs w:val="20"/>
              </w:rPr>
              <w:t>其他需要手術後恢復及暫時特殊照料的實驗步驟</w:t>
            </w:r>
            <w:r w:rsidRPr="0027776A">
              <w:rPr>
                <w:rFonts w:ascii="標楷體" w:eastAsia="標楷體" w:hAnsi="Times New Roman" w:cs="標楷體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27776A" w:rsidRPr="0027776A" w:rsidRDefault="0027776A" w:rsidP="002777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0"/>
              </w:rPr>
            </w:pPr>
            <w:r w:rsidRPr="0027776A">
              <w:rPr>
                <w:rFonts w:ascii="標楷體" w:eastAsia="標楷體" w:cs="標楷體" w:hint="eastAsia"/>
                <w:color w:val="000000"/>
                <w:kern w:val="0"/>
                <w:szCs w:val="20"/>
              </w:rPr>
              <w:t>可能導致輕微出血，但無不良反應、半天內就能恢復的手術</w:t>
            </w:r>
          </w:p>
        </w:tc>
      </w:tr>
      <w:tr w:rsidR="0027776A" w:rsidRPr="0027776A" w:rsidTr="0003716C">
        <w:trPr>
          <w:trHeight w:val="639"/>
        </w:trPr>
        <w:tc>
          <w:tcPr>
            <w:tcW w:w="2830" w:type="dxa"/>
          </w:tcPr>
          <w:p w:rsidR="0027776A" w:rsidRPr="0003716C" w:rsidRDefault="0027776A" w:rsidP="0003716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 w:left="284" w:hanging="284"/>
              <w:rPr>
                <w:rFonts w:ascii="標楷體" w:eastAsia="標楷體" w:hAnsi="Times New Roman" w:cs="標楷體"/>
                <w:color w:val="000000"/>
                <w:kern w:val="0"/>
                <w:szCs w:val="20"/>
              </w:rPr>
            </w:pPr>
            <w:r w:rsidRPr="0003716C">
              <w:rPr>
                <w:rFonts w:ascii="標楷體" w:eastAsia="標楷體" w:hAnsi="Times New Roman" w:cs="標楷體" w:hint="eastAsia"/>
                <w:color w:val="000000"/>
                <w:kern w:val="0"/>
                <w:szCs w:val="20"/>
              </w:rPr>
              <w:t>中等至嚴重程度的緊迫或</w:t>
            </w:r>
            <w:proofErr w:type="gramStart"/>
            <w:r w:rsidRPr="0003716C">
              <w:rPr>
                <w:rFonts w:ascii="標楷體" w:eastAsia="標楷體" w:hAnsi="Times New Roman" w:cs="標楷體" w:hint="eastAsia"/>
                <w:color w:val="000000"/>
                <w:kern w:val="0"/>
                <w:szCs w:val="20"/>
              </w:rPr>
              <w:t>疼痛，</w:t>
            </w:r>
            <w:proofErr w:type="gramEnd"/>
            <w:r w:rsidRPr="0003716C">
              <w:rPr>
                <w:rFonts w:ascii="標楷體" w:eastAsia="標楷體" w:hAnsi="Times New Roman" w:cs="標楷體" w:hint="eastAsia"/>
                <w:color w:val="000000"/>
                <w:kern w:val="0"/>
                <w:szCs w:val="20"/>
              </w:rPr>
              <w:t>需事先麻醉並給予適當的後續處理</w:t>
            </w:r>
            <w:r w:rsidRPr="0003716C">
              <w:rPr>
                <w:rFonts w:ascii="標楷體" w:eastAsia="標楷體" w:hAnsi="Times New Roman" w:cs="標楷體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27776A" w:rsidRPr="0027776A" w:rsidRDefault="0027776A" w:rsidP="0027776A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27776A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1.</w:t>
            </w:r>
            <w:r w:rsidRPr="0027776A">
              <w:rPr>
                <w:rFonts w:ascii="標楷體" w:eastAsia="標楷體" w:hAnsi="Times New Roman" w:cs="標楷體" w:hint="eastAsia"/>
                <w:color w:val="000000"/>
                <w:kern w:val="0"/>
                <w:szCs w:val="20"/>
              </w:rPr>
              <w:t>化學性</w:t>
            </w:r>
            <w:proofErr w:type="gramStart"/>
            <w:r w:rsidRPr="0027776A">
              <w:rPr>
                <w:rFonts w:ascii="標楷體" w:eastAsia="標楷體" w:hAnsi="Times New Roman" w:cs="標楷體" w:hint="eastAsia"/>
                <w:color w:val="000000"/>
                <w:kern w:val="0"/>
                <w:szCs w:val="20"/>
              </w:rPr>
              <w:t>誘</w:t>
            </w:r>
            <w:proofErr w:type="gramEnd"/>
            <w:r w:rsidRPr="0027776A">
              <w:rPr>
                <w:rFonts w:ascii="標楷體" w:eastAsia="標楷體" w:hAnsi="Times New Roman" w:cs="標楷體" w:hint="eastAsia"/>
                <w:color w:val="000000"/>
                <w:kern w:val="0"/>
                <w:szCs w:val="20"/>
              </w:rPr>
              <w:t>變處理</w:t>
            </w:r>
            <w:r w:rsidRPr="0027776A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(</w:t>
            </w:r>
            <w:r w:rsidRPr="0027776A">
              <w:rPr>
                <w:rFonts w:ascii="標楷體" w:eastAsia="標楷體" w:hAnsi="Times New Roman" w:cs="標楷體" w:hint="eastAsia"/>
                <w:color w:val="000000"/>
                <w:kern w:val="0"/>
                <w:szCs w:val="20"/>
              </w:rPr>
              <w:t>如</w:t>
            </w:r>
            <w:r w:rsidRPr="0027776A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ENU</w:t>
            </w:r>
            <w:r w:rsidRPr="0027776A">
              <w:rPr>
                <w:rFonts w:ascii="標楷體" w:eastAsia="標楷體" w:hAnsi="Times New Roman" w:cs="標楷體" w:hint="eastAsia"/>
                <w:color w:val="000000"/>
                <w:kern w:val="0"/>
                <w:szCs w:val="20"/>
              </w:rPr>
              <w:t>處理</w:t>
            </w:r>
            <w:r w:rsidRPr="0027776A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 xml:space="preserve">) </w:t>
            </w:r>
          </w:p>
          <w:p w:rsidR="0027776A" w:rsidRPr="0027776A" w:rsidRDefault="0027776A" w:rsidP="0027776A">
            <w:pPr>
              <w:autoSpaceDE w:val="0"/>
              <w:autoSpaceDN w:val="0"/>
              <w:adjustRightInd w:val="0"/>
              <w:rPr>
                <w:rFonts w:ascii="標楷體" w:eastAsia="標楷體" w:hAnsi="Times New Roman" w:cs="標楷體"/>
                <w:color w:val="000000"/>
                <w:kern w:val="0"/>
                <w:szCs w:val="20"/>
              </w:rPr>
            </w:pPr>
            <w:r w:rsidRPr="0027776A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2.</w:t>
            </w:r>
            <w:r w:rsidRPr="0027776A">
              <w:rPr>
                <w:rFonts w:ascii="標楷體" w:eastAsia="標楷體" w:hAnsi="Times New Roman" w:cs="標楷體" w:hint="eastAsia"/>
                <w:color w:val="000000"/>
                <w:kern w:val="0"/>
                <w:szCs w:val="20"/>
              </w:rPr>
              <w:t>切除</w:t>
            </w:r>
            <w:r w:rsidRPr="0027776A"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  <w:t>/</w:t>
            </w:r>
            <w:r w:rsidRPr="0027776A">
              <w:rPr>
                <w:rFonts w:ascii="標楷體" w:eastAsia="標楷體" w:hAnsi="Times New Roman" w:cs="標楷體" w:hint="eastAsia"/>
                <w:color w:val="000000"/>
                <w:kern w:val="0"/>
                <w:szCs w:val="20"/>
              </w:rPr>
              <w:t>凍傷小部分心臟</w:t>
            </w:r>
          </w:p>
        </w:tc>
        <w:tc>
          <w:tcPr>
            <w:tcW w:w="3119" w:type="dxa"/>
          </w:tcPr>
          <w:p w:rsidR="0027776A" w:rsidRPr="0027776A" w:rsidRDefault="0027776A" w:rsidP="0027776A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Cs w:val="20"/>
              </w:rPr>
            </w:pPr>
            <w:r w:rsidRPr="0027776A">
              <w:rPr>
                <w:rFonts w:ascii="標楷體" w:eastAsia="標楷體" w:cs="標楷體" w:hint="eastAsia"/>
                <w:color w:val="000000"/>
                <w:kern w:val="0"/>
                <w:szCs w:val="20"/>
              </w:rPr>
              <w:t>需要較長時間的恢復的手術並可能導致魚隻不適甚至死亡</w:t>
            </w:r>
          </w:p>
        </w:tc>
      </w:tr>
    </w:tbl>
    <w:p w:rsidR="0027776A" w:rsidRPr="0027776A" w:rsidRDefault="0027776A" w:rsidP="0027776A"/>
    <w:sectPr w:rsidR="0027776A" w:rsidRPr="0027776A" w:rsidSect="0027776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016" w:rsidRDefault="00697016" w:rsidP="00512C5C">
      <w:r>
        <w:separator/>
      </w:r>
    </w:p>
  </w:endnote>
  <w:endnote w:type="continuationSeparator" w:id="0">
    <w:p w:rsidR="00697016" w:rsidRDefault="00697016" w:rsidP="0051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016" w:rsidRDefault="00697016" w:rsidP="00512C5C">
      <w:r>
        <w:separator/>
      </w:r>
    </w:p>
  </w:footnote>
  <w:footnote w:type="continuationSeparator" w:id="0">
    <w:p w:rsidR="00697016" w:rsidRDefault="00697016" w:rsidP="00512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C5C" w:rsidRDefault="00512C5C" w:rsidP="00512C5C">
    <w:pPr>
      <w:pStyle w:val="a5"/>
      <w:jc w:val="right"/>
    </w:pPr>
    <w:r>
      <w:rPr>
        <w:rFonts w:ascii="Times New Roman" w:eastAsia="標楷體" w:hAnsi="Times New Roman" w:cs="Times New Roman" w:hint="eastAsia"/>
        <w:kern w:val="0"/>
      </w:rPr>
      <w:t>資料來源</w:t>
    </w:r>
    <w:r>
      <w:rPr>
        <w:rFonts w:ascii="Times New Roman" w:eastAsia="標楷體" w:hAnsi="Times New Roman" w:cs="Times New Roman"/>
        <w:kern w:val="0"/>
      </w:rPr>
      <w:t xml:space="preserve">: </w:t>
    </w:r>
    <w:r>
      <w:rPr>
        <w:rFonts w:ascii="Times New Roman" w:eastAsia="標楷體" w:hAnsi="Times New Roman" w:cs="Times New Roman" w:hint="eastAsia"/>
        <w:kern w:val="0"/>
      </w:rPr>
      <w:t>實驗動物照護與使用指引</w:t>
    </w:r>
    <w:r>
      <w:rPr>
        <w:rFonts w:ascii="Times New Roman" w:eastAsia="標楷體" w:hAnsi="Times New Roman" w:cs="Times New Roman"/>
        <w:kern w:val="0"/>
      </w:rPr>
      <w:t>(2018)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1ADC"/>
    <w:multiLevelType w:val="hybridMultilevel"/>
    <w:tmpl w:val="5BD21588"/>
    <w:lvl w:ilvl="0" w:tplc="E3168364">
      <w:start w:val="5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C0740"/>
    <w:multiLevelType w:val="hybridMultilevel"/>
    <w:tmpl w:val="A2F8AD62"/>
    <w:lvl w:ilvl="0" w:tplc="10280E7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3A73AA"/>
    <w:multiLevelType w:val="hybridMultilevel"/>
    <w:tmpl w:val="415A8FA0"/>
    <w:lvl w:ilvl="0" w:tplc="B10CC38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DB1D05"/>
    <w:multiLevelType w:val="hybridMultilevel"/>
    <w:tmpl w:val="1622952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B826AE"/>
    <w:multiLevelType w:val="hybridMultilevel"/>
    <w:tmpl w:val="4D726470"/>
    <w:lvl w:ilvl="0" w:tplc="7F4606F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231572"/>
    <w:multiLevelType w:val="hybridMultilevel"/>
    <w:tmpl w:val="842899CC"/>
    <w:lvl w:ilvl="0" w:tplc="0414B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570611"/>
    <w:multiLevelType w:val="hybridMultilevel"/>
    <w:tmpl w:val="88B064BC"/>
    <w:lvl w:ilvl="0" w:tplc="643A8ECE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D54887"/>
    <w:multiLevelType w:val="hybridMultilevel"/>
    <w:tmpl w:val="1A56BBEA"/>
    <w:lvl w:ilvl="0" w:tplc="54A819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117853"/>
    <w:multiLevelType w:val="hybridMultilevel"/>
    <w:tmpl w:val="8EE0A800"/>
    <w:lvl w:ilvl="0" w:tplc="3398BD76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39781D"/>
    <w:multiLevelType w:val="hybridMultilevel"/>
    <w:tmpl w:val="8182E86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9F36CA"/>
    <w:multiLevelType w:val="hybridMultilevel"/>
    <w:tmpl w:val="29F069AA"/>
    <w:lvl w:ilvl="0" w:tplc="2CE2625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D74102"/>
    <w:multiLevelType w:val="hybridMultilevel"/>
    <w:tmpl w:val="342E3A14"/>
    <w:lvl w:ilvl="0" w:tplc="D9F2AC5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8D4B4D"/>
    <w:multiLevelType w:val="hybridMultilevel"/>
    <w:tmpl w:val="3A2295E4"/>
    <w:lvl w:ilvl="0" w:tplc="D9F2AC5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A022EE"/>
    <w:multiLevelType w:val="hybridMultilevel"/>
    <w:tmpl w:val="8100491A"/>
    <w:lvl w:ilvl="0" w:tplc="F3966EA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C6E51FD"/>
    <w:multiLevelType w:val="hybridMultilevel"/>
    <w:tmpl w:val="A0E60936"/>
    <w:lvl w:ilvl="0" w:tplc="EDDE0A6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E845074"/>
    <w:multiLevelType w:val="hybridMultilevel"/>
    <w:tmpl w:val="1DE4FFAC"/>
    <w:lvl w:ilvl="0" w:tplc="D9F2AC5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FC619E5"/>
    <w:multiLevelType w:val="hybridMultilevel"/>
    <w:tmpl w:val="27205B24"/>
    <w:lvl w:ilvl="0" w:tplc="EDDE0A6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4"/>
  </w:num>
  <w:num w:numId="6">
    <w:abstractNumId w:val="0"/>
  </w:num>
  <w:num w:numId="7">
    <w:abstractNumId w:val="11"/>
  </w:num>
  <w:num w:numId="8">
    <w:abstractNumId w:val="12"/>
  </w:num>
  <w:num w:numId="9">
    <w:abstractNumId w:val="15"/>
  </w:num>
  <w:num w:numId="10">
    <w:abstractNumId w:val="7"/>
  </w:num>
  <w:num w:numId="11">
    <w:abstractNumId w:val="2"/>
  </w:num>
  <w:num w:numId="12">
    <w:abstractNumId w:val="1"/>
  </w:num>
  <w:num w:numId="13">
    <w:abstractNumId w:val="5"/>
  </w:num>
  <w:num w:numId="14">
    <w:abstractNumId w:val="16"/>
  </w:num>
  <w:num w:numId="15">
    <w:abstractNumId w:val="8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6A"/>
    <w:rsid w:val="0003716C"/>
    <w:rsid w:val="0027776A"/>
    <w:rsid w:val="00305F78"/>
    <w:rsid w:val="00512C5C"/>
    <w:rsid w:val="00641F5B"/>
    <w:rsid w:val="00690C6E"/>
    <w:rsid w:val="0069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21696"/>
  <w15:chartTrackingRefBased/>
  <w15:docId w15:val="{F78F1168-4BFA-4203-AE2B-5A6892EF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6A"/>
    <w:pPr>
      <w:ind w:leftChars="200" w:left="480"/>
    </w:pPr>
  </w:style>
  <w:style w:type="paragraph" w:customStyle="1" w:styleId="Default">
    <w:name w:val="Default"/>
    <w:rsid w:val="0027776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4">
    <w:name w:val="Table Grid"/>
    <w:basedOn w:val="a1"/>
    <w:uiPriority w:val="39"/>
    <w:rsid w:val="0027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2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2C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2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2C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181</Words>
  <Characters>1036</Characters>
  <Application>Microsoft Office Word</Application>
  <DocSecurity>0</DocSecurity>
  <Lines>8</Lines>
  <Paragraphs>2</Paragraphs>
  <ScaleCrop>false</ScaleCrop>
  <Company>Office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2018-07-31T05:18:00Z</dcterms:created>
  <dcterms:modified xsi:type="dcterms:W3CDTF">2018-08-01T00:24:00Z</dcterms:modified>
</cp:coreProperties>
</file>